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erfarenhet av design och implementation av referensarkitektur inom dataanalysområdet under de senaste sex (6) åren, räknat från sista anbudsdag.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av design och implementation av datakatalog under de senaste sex (6) åren, räknat från sista anbudsdag.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erfarenhet av design och implementation av Data Lake/Data Lakehouse under de senaste sex (6) åren, räknat från sista anbudsdag.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erfarenhet av integration mellan Power BI molntjänst och Data Gateway för att kombinera flexibiliteten i molnet med säkerhet och kontroll i lokala system under de senaste sex (6) åren, räknat från sista anbudsdag.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fem (5) års erfarenhet av att planera, driva och samordna arbete med flera intressenter som ledare av uppdrag/projekt under de senaste tio (10)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fem (5) års övergripande kunskap och erfarenhet av att bygga BI-lösningar (som arkitekt eller utvecklare) under de senaste tio (10)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två (2) års erfarenhet av design och implementation av AI-arkitektur under de senaste sex (6)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fem (5) års erfarenhet av strukturering och implementation av självserviceportaler med Power BI Self Service under de senaste sex (6)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två (2) års erfarenhet av etablering av arbetssätt och verktyg för effektiv datahantering och automation (DataOps) under de senaste sex (6)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