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Backend JAVA konsult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erfarenhet av backend-utveckling i Java.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erfarenhet av Spring-ramverket (t.ex. Spring Boot, Spring Security, Spring Data).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erfarenhet av relationsdatabaser och JPA/Hibernate för dataåtkomst.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dokumenterad erfarenhet av CI/CD-pipelines och containerbaserad drift (t.ex. Docker, Kubernetes).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kommunicera på svenska och engelska i både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som motsvarar kompetensnivå 4 (9–12 års erfarenhet inom relevant roll).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Java 17 eller senare (t.ex. Java 21) samt Spring Boot 3.x eller 4.x.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designa och bygga RESTful API:er, distribuerade system eller mikrotjänstarkitekturer.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OpenShift Container Platform, inklusive verktyg som Tekton.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GitOps-arbetssätt med Kustomize, helm och Argo CD för konfigurationshantering.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