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1002" w14:textId="01E79461" w:rsidR="002A1346" w:rsidRPr="002A1346" w:rsidRDefault="00654F72" w:rsidP="005C03D9">
      <w:pPr>
        <w:pStyle w:val="Rubrik1"/>
        <w:tabs>
          <w:tab w:val="right" w:pos="7369"/>
        </w:tabs>
      </w:pPr>
      <w:r>
        <w:t xml:space="preserve">Bilaga - </w:t>
      </w:r>
      <w:r w:rsidR="002A1346">
        <w:t>Referensuppdrag</w:t>
      </w:r>
      <w:r w:rsidR="005C03D9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1346" w:rsidRPr="002A1346" w14:paraId="633089E7" w14:textId="77777777" w:rsidTr="00D05203">
        <w:tc>
          <w:tcPr>
            <w:tcW w:w="9060" w:type="dxa"/>
          </w:tcPr>
          <w:p w14:paraId="42C6E449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Namn Anbudsgivare: </w:t>
            </w: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06568C0E" w14:textId="0ACF52DD" w:rsidR="00C82820" w:rsidRDefault="00C82820" w:rsidP="00D05203">
      <w:pPr>
        <w:pStyle w:val="Normalwebb"/>
        <w:rPr>
          <w:lang w:val="sv-SE"/>
        </w:rPr>
      </w:pPr>
      <w:r>
        <w:rPr>
          <w:lang w:val="sv-SE"/>
        </w:rPr>
        <w:t>Anbudsgivaren ska redovisa att offererad konsult uppfyller kraven på referensuppdragen nedan genom att bifoga ifylld bilaga - Referensuppdrag.</w:t>
      </w:r>
    </w:p>
    <w:p w14:paraId="2FA79398" w14:textId="77777777" w:rsidR="00C82820" w:rsidRDefault="00C82820" w:rsidP="00D05203">
      <w:pPr>
        <w:pStyle w:val="Normalwebb"/>
        <w:rPr>
          <w:lang w:val="sv-SE"/>
        </w:rPr>
      </w:pPr>
      <w:r>
        <w:rPr>
          <w:lang w:val="sv-SE"/>
        </w:rPr>
        <w:t xml:space="preserve">Offererad </w:t>
      </w:r>
      <w:proofErr w:type="spellStart"/>
      <w:r>
        <w:rPr>
          <w:lang w:val="sv-SE"/>
        </w:rPr>
        <w:t>konuslt</w:t>
      </w:r>
      <w:proofErr w:type="spellEnd"/>
      <w:r>
        <w:rPr>
          <w:lang w:val="sv-SE"/>
        </w:rPr>
        <w:t xml:space="preserve"> för rollen UI/UX designer ska inkomma med två (2) referensuppdrag som uppfyller nedan ställda krav på referensuppdragen</w:t>
      </w:r>
      <w:r w:rsidR="00654F72">
        <w:rPr>
          <w:lang w:val="sv-SE"/>
        </w:rPr>
        <w:t>.</w:t>
      </w:r>
    </w:p>
    <w:p w14:paraId="26920327" w14:textId="77777777" w:rsidR="00C82820" w:rsidRDefault="00C82820" w:rsidP="00D05203">
      <w:pPr>
        <w:pStyle w:val="Normalwebb"/>
        <w:rPr>
          <w:lang w:val="sv-SE"/>
        </w:rPr>
      </w:pPr>
      <w:r>
        <w:rPr>
          <w:lang w:val="sv-SE"/>
        </w:rPr>
        <w:t xml:space="preserve">Samtliga referensuppdrag får vara pågående och inte äldre än tre (3) år från sista anbudsdag. </w:t>
      </w:r>
    </w:p>
    <w:p w14:paraId="0EC99569" w14:textId="77777777" w:rsidR="00C82820" w:rsidRDefault="00C82820" w:rsidP="00D05203">
      <w:pPr>
        <w:pStyle w:val="Normalwebb"/>
        <w:rPr>
          <w:lang w:val="sv-SE"/>
        </w:rPr>
      </w:pPr>
      <w:r>
        <w:rPr>
          <w:lang w:val="sv-SE"/>
        </w:rPr>
        <w:t xml:space="preserve">Referensuppdragen ska ha omfattat: </w:t>
      </w:r>
    </w:p>
    <w:p w14:paraId="22E62A0B" w14:textId="77777777" w:rsidR="00C82820" w:rsidRPr="00C82820" w:rsidRDefault="00C82820" w:rsidP="00C82820">
      <w:pPr>
        <w:pStyle w:val="Normalwebb"/>
        <w:numPr>
          <w:ilvl w:val="0"/>
          <w:numId w:val="21"/>
        </w:numPr>
        <w:rPr>
          <w:lang w:val="sv-SE"/>
        </w:rPr>
      </w:pPr>
      <w:r w:rsidRPr="00C82820">
        <w:rPr>
          <w:lang w:val="sv-SE"/>
        </w:rPr>
        <w:t>Hela designprocessen.</w:t>
      </w:r>
    </w:p>
    <w:p w14:paraId="72E7BE3C" w14:textId="579206B5" w:rsidR="00C82820" w:rsidRPr="00C82820" w:rsidRDefault="00C82820" w:rsidP="00C82820">
      <w:pPr>
        <w:pStyle w:val="Normalwebb"/>
        <w:numPr>
          <w:ilvl w:val="0"/>
          <w:numId w:val="21"/>
        </w:numPr>
        <w:rPr>
          <w:lang w:val="sv-SE"/>
        </w:rPr>
      </w:pPr>
      <w:r w:rsidRPr="00C82820">
        <w:rPr>
          <w:lang w:val="sv-SE"/>
        </w:rPr>
        <w:t xml:space="preserve">System av </w:t>
      </w:r>
      <w:r w:rsidRPr="00C82820">
        <w:rPr>
          <w:lang w:val="sv-SE"/>
        </w:rPr>
        <w:t>högteknisk</w:t>
      </w:r>
      <w:r w:rsidRPr="00C82820">
        <w:rPr>
          <w:lang w:val="sv-SE"/>
        </w:rPr>
        <w:t xml:space="preserve"> komplexitet.</w:t>
      </w:r>
    </w:p>
    <w:p w14:paraId="554B11F9" w14:textId="3F7A069F" w:rsidR="00D05203" w:rsidRDefault="00C82820" w:rsidP="00C82820">
      <w:pPr>
        <w:pStyle w:val="Normalwebb"/>
        <w:numPr>
          <w:ilvl w:val="0"/>
          <w:numId w:val="21"/>
        </w:numPr>
        <w:rPr>
          <w:lang w:val="sv-SE"/>
        </w:rPr>
      </w:pPr>
      <w:r w:rsidRPr="00C82820">
        <w:rPr>
          <w:lang w:val="sv-SE"/>
        </w:rPr>
        <w:t>System som är verksamhetskritiskt och används av professionen.</w:t>
      </w:r>
      <w:r w:rsidR="00654F72">
        <w:rPr>
          <w:lang w:val="sv-SE"/>
        </w:rPr>
        <w:t xml:space="preserve"> </w:t>
      </w:r>
    </w:p>
    <w:p w14:paraId="6E431B58" w14:textId="1A0844B7" w:rsidR="00C82820" w:rsidRPr="00C82820" w:rsidRDefault="00C82820" w:rsidP="00C82820">
      <w:pPr>
        <w:pStyle w:val="Normalwebb"/>
        <w:rPr>
          <w:lang w:val="sv-SE"/>
        </w:rPr>
      </w:pPr>
      <w:r w:rsidRPr="00C82820">
        <w:rPr>
          <w:lang w:val="sv-SE"/>
        </w:rPr>
        <w:t>Redovisade referensuppdrag ska ha utförts i enlighet med avtalade villkor och med, enligt kundens bedömning, gott resultat, hög kvalitet utan betydande brister och i god samarbetsanda. </w:t>
      </w:r>
    </w:p>
    <w:p w14:paraId="3734D979" w14:textId="1F7D03D2" w:rsidR="00C82820" w:rsidRPr="00D05203" w:rsidRDefault="00C82820" w:rsidP="00C82820">
      <w:pPr>
        <w:pStyle w:val="Normalwebb"/>
        <w:rPr>
          <w:lang w:val="sv-SE"/>
        </w:rPr>
      </w:pPr>
      <w:proofErr w:type="spellStart"/>
      <w:r w:rsidRPr="00C82820">
        <w:rPr>
          <w:lang w:val="sv-SE"/>
        </w:rPr>
        <w:t>Inera</w:t>
      </w:r>
      <w:proofErr w:type="spellEnd"/>
      <w:r w:rsidRPr="00C82820">
        <w:rPr>
          <w:lang w:val="sv-SE"/>
        </w:rPr>
        <w:t xml:space="preserve"> förbehåller sig rätten att kontakta angivna referenspersoner för att verifiera uppgifterna. </w:t>
      </w:r>
    </w:p>
    <w:p w14:paraId="134AAC0B" w14:textId="41BE7A4F" w:rsidR="002A1346" w:rsidRPr="002A1346" w:rsidRDefault="002A1346" w:rsidP="002A1346">
      <w:pPr>
        <w:rPr>
          <w:b/>
          <w:bCs/>
        </w:rPr>
      </w:pPr>
      <w:r w:rsidRPr="002A1346">
        <w:rPr>
          <w:b/>
          <w:bCs/>
        </w:rPr>
        <w:t xml:space="preserve">Referensuppdrag </w:t>
      </w:r>
      <w:r w:rsidR="00514F9A">
        <w:rPr>
          <w:b/>
          <w:bCs/>
        </w:rPr>
        <w:t>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1346" w:rsidRPr="002A1346" w14:paraId="1F2EBEF5" w14:textId="77777777" w:rsidTr="002A1346">
        <w:tc>
          <w:tcPr>
            <w:tcW w:w="4530" w:type="dxa"/>
            <w:shd w:val="clear" w:color="auto" w:fill="auto"/>
          </w:tcPr>
          <w:p w14:paraId="32B6F026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Titel på referensuppdrag</w:t>
            </w:r>
          </w:p>
        </w:tc>
        <w:tc>
          <w:tcPr>
            <w:tcW w:w="4530" w:type="dxa"/>
            <w:shd w:val="clear" w:color="auto" w:fill="auto"/>
          </w:tcPr>
          <w:p w14:paraId="2F27A697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29D8680D" w14:textId="77777777" w:rsidTr="002A1346">
        <w:tc>
          <w:tcPr>
            <w:tcW w:w="4530" w:type="dxa"/>
          </w:tcPr>
          <w:p w14:paraId="43580F98" w14:textId="51176D77" w:rsidR="000A7E14" w:rsidRDefault="00654F72" w:rsidP="000A7E14">
            <w:pPr>
              <w:tabs>
                <w:tab w:val="right" w:pos="4314"/>
              </w:tabs>
            </w:pPr>
            <w:r>
              <w:t>Samtliga angivna referensuppdrag ska</w:t>
            </w:r>
            <w:r w:rsidR="00C82820">
              <w:t xml:space="preserve"> ha omfattat</w:t>
            </w:r>
            <w:r w:rsidR="000A7E14">
              <w:t>:</w:t>
            </w:r>
          </w:p>
          <w:p w14:paraId="5BBF2467" w14:textId="77777777" w:rsidR="00C82820" w:rsidRDefault="00C82820" w:rsidP="00C82820">
            <w:pPr>
              <w:numPr>
                <w:ilvl w:val="0"/>
                <w:numId w:val="18"/>
              </w:numPr>
              <w:tabs>
                <w:tab w:val="right" w:pos="4314"/>
              </w:tabs>
            </w:pPr>
            <w:r>
              <w:t>Hela designprocessen.</w:t>
            </w:r>
          </w:p>
          <w:p w14:paraId="4EE4693F" w14:textId="77777777" w:rsidR="00C82820" w:rsidRDefault="00C82820" w:rsidP="00C82820">
            <w:pPr>
              <w:numPr>
                <w:ilvl w:val="0"/>
                <w:numId w:val="18"/>
              </w:numPr>
              <w:tabs>
                <w:tab w:val="right" w:pos="4314"/>
              </w:tabs>
            </w:pPr>
            <w:r>
              <w:t>System av högteknisk komplexitet.</w:t>
            </w:r>
          </w:p>
          <w:p w14:paraId="2BA6756C" w14:textId="77777777" w:rsidR="00C82820" w:rsidRDefault="00C82820" w:rsidP="00C82820">
            <w:pPr>
              <w:numPr>
                <w:ilvl w:val="0"/>
                <w:numId w:val="18"/>
              </w:numPr>
              <w:tabs>
                <w:tab w:val="right" w:pos="4314"/>
              </w:tabs>
            </w:pPr>
            <w:r>
              <w:t xml:space="preserve">System som är verksamhetskritiskt och används av professionen. </w:t>
            </w:r>
          </w:p>
          <w:p w14:paraId="3C4F8992" w14:textId="77777777" w:rsidR="002A1346" w:rsidRDefault="002A1346" w:rsidP="00B74DA4">
            <w:pPr>
              <w:tabs>
                <w:tab w:val="right" w:pos="4314"/>
              </w:tabs>
              <w:rPr>
                <w:b/>
                <w:bCs/>
              </w:rPr>
            </w:pPr>
            <w:r w:rsidRPr="008A21E7">
              <w:t>Beskriv hur:</w:t>
            </w:r>
            <w:r w:rsidRPr="000A7E14">
              <w:rPr>
                <w:b/>
                <w:bCs/>
              </w:rPr>
              <w:tab/>
            </w:r>
          </w:p>
          <w:p w14:paraId="5F607726" w14:textId="22F56F2E" w:rsidR="00B74DA4" w:rsidRPr="000A7E14" w:rsidRDefault="00B74DA4" w:rsidP="00B74DA4">
            <w:pPr>
              <w:tabs>
                <w:tab w:val="right" w:pos="4314"/>
              </w:tabs>
              <w:rPr>
                <w:b/>
                <w:bCs/>
              </w:rPr>
            </w:pPr>
          </w:p>
        </w:tc>
        <w:tc>
          <w:tcPr>
            <w:tcW w:w="4530" w:type="dxa"/>
          </w:tcPr>
          <w:p w14:paraId="12C7C4D9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Pr="002A1346">
              <w:fldChar w:fldCharType="separate"/>
            </w:r>
            <w:r w:rsidRPr="002A1346">
              <w:fldChar w:fldCharType="end"/>
            </w:r>
            <w:r w:rsidRPr="002A1346">
              <w:t xml:space="preserve"> Ja </w:t>
            </w: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Pr="002A1346">
              <w:fldChar w:fldCharType="separate"/>
            </w:r>
            <w:r w:rsidRPr="002A1346">
              <w:fldChar w:fldCharType="end"/>
            </w:r>
            <w:r w:rsidRPr="002A1346">
              <w:t xml:space="preserve"> Nej</w:t>
            </w:r>
          </w:p>
          <w:p w14:paraId="14D77CB8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123DAF54" w14:textId="77777777" w:rsidTr="002A1346">
        <w:tc>
          <w:tcPr>
            <w:tcW w:w="4530" w:type="dxa"/>
          </w:tcPr>
          <w:p w14:paraId="78855A85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referensuppdraget: </w:t>
            </w:r>
          </w:p>
        </w:tc>
        <w:tc>
          <w:tcPr>
            <w:tcW w:w="4530" w:type="dxa"/>
          </w:tcPr>
          <w:p w14:paraId="2EEE97AE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  <w:bookmarkEnd w:id="0"/>
          </w:p>
        </w:tc>
      </w:tr>
      <w:tr w:rsidR="002A1346" w:rsidRPr="002A1346" w14:paraId="3403E8F1" w14:textId="77777777" w:rsidTr="002A1346">
        <w:tc>
          <w:tcPr>
            <w:tcW w:w="4530" w:type="dxa"/>
          </w:tcPr>
          <w:p w14:paraId="637BD712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referensuppdragets resultat: </w:t>
            </w:r>
          </w:p>
        </w:tc>
        <w:tc>
          <w:tcPr>
            <w:tcW w:w="4530" w:type="dxa"/>
          </w:tcPr>
          <w:p w14:paraId="20F6B82A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130A2624" w14:textId="77777777" w:rsidTr="002A1346">
        <w:tc>
          <w:tcPr>
            <w:tcW w:w="4530" w:type="dxa"/>
          </w:tcPr>
          <w:p w14:paraId="4308B0D9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>Datum för uppdragets genomförande (Från/till):</w:t>
            </w:r>
          </w:p>
        </w:tc>
        <w:tc>
          <w:tcPr>
            <w:tcW w:w="4530" w:type="dxa"/>
          </w:tcPr>
          <w:p w14:paraId="3F755351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0765F325" w14:textId="77777777" w:rsidR="002A1346" w:rsidRPr="002A1346" w:rsidRDefault="002A1346" w:rsidP="002A134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1346" w:rsidRPr="002A1346" w14:paraId="70684E83" w14:textId="77777777" w:rsidTr="00E15CEA">
        <w:tc>
          <w:tcPr>
            <w:tcW w:w="4531" w:type="dxa"/>
          </w:tcPr>
          <w:p w14:paraId="6D2D9187" w14:textId="2587AB7D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lastRenderedPageBreak/>
              <w:br w:type="page"/>
            </w:r>
            <w:r w:rsidRPr="002A1346">
              <w:rPr>
                <w:b/>
              </w:rPr>
              <w:t xml:space="preserve">Namn Referensperson:  </w:t>
            </w:r>
          </w:p>
        </w:tc>
        <w:tc>
          <w:tcPr>
            <w:tcW w:w="4531" w:type="dxa"/>
          </w:tcPr>
          <w:p w14:paraId="0834E60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68CA5656" w14:textId="77777777" w:rsidTr="00E15CEA">
        <w:tc>
          <w:tcPr>
            <w:tcW w:w="4531" w:type="dxa"/>
          </w:tcPr>
          <w:p w14:paraId="6C98E07D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Ange namn på uppdragsgivaren:</w:t>
            </w:r>
          </w:p>
        </w:tc>
        <w:tc>
          <w:tcPr>
            <w:tcW w:w="4531" w:type="dxa"/>
          </w:tcPr>
          <w:p w14:paraId="3FE900A3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42FD783D" w14:textId="77777777" w:rsidTr="00E15CEA">
        <w:tc>
          <w:tcPr>
            <w:tcW w:w="4531" w:type="dxa"/>
          </w:tcPr>
          <w:p w14:paraId="355F1B60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Telefonnummer Referensperson: </w:t>
            </w:r>
          </w:p>
        </w:tc>
        <w:tc>
          <w:tcPr>
            <w:tcW w:w="4531" w:type="dxa"/>
          </w:tcPr>
          <w:p w14:paraId="1CAA0E9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681E781F" w14:textId="77777777" w:rsidTr="00E15CEA">
        <w:tc>
          <w:tcPr>
            <w:tcW w:w="4531" w:type="dxa"/>
          </w:tcPr>
          <w:p w14:paraId="10FA9268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E-post Referensperson: </w:t>
            </w:r>
          </w:p>
        </w:tc>
        <w:tc>
          <w:tcPr>
            <w:tcW w:w="4531" w:type="dxa"/>
          </w:tcPr>
          <w:p w14:paraId="77CF55E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73F31FF0" w14:textId="77777777" w:rsidR="002A1346" w:rsidRPr="002A1346" w:rsidRDefault="002A1346" w:rsidP="002A1346"/>
    <w:p w14:paraId="448F4896" w14:textId="67F43AC9" w:rsidR="00514F9A" w:rsidRPr="002A1346" w:rsidRDefault="00514F9A" w:rsidP="00514F9A">
      <w:pPr>
        <w:rPr>
          <w:b/>
          <w:bCs/>
        </w:rPr>
      </w:pPr>
      <w:r w:rsidRPr="002A1346">
        <w:rPr>
          <w:b/>
          <w:bCs/>
        </w:rPr>
        <w:t xml:space="preserve">Referensuppdrag </w:t>
      </w:r>
      <w:r w:rsidR="007E0CBB">
        <w:rPr>
          <w:b/>
          <w:bCs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4F9A" w:rsidRPr="002A1346" w14:paraId="1286DFCA" w14:textId="77777777" w:rsidTr="00DE0A26">
        <w:tc>
          <w:tcPr>
            <w:tcW w:w="4530" w:type="dxa"/>
            <w:shd w:val="clear" w:color="auto" w:fill="auto"/>
          </w:tcPr>
          <w:p w14:paraId="47E083C0" w14:textId="77777777" w:rsidR="00514F9A" w:rsidRPr="002A1346" w:rsidRDefault="00514F9A" w:rsidP="00DE0A2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Titel på referensuppdrag</w:t>
            </w:r>
          </w:p>
        </w:tc>
        <w:tc>
          <w:tcPr>
            <w:tcW w:w="4530" w:type="dxa"/>
            <w:shd w:val="clear" w:color="auto" w:fill="auto"/>
          </w:tcPr>
          <w:p w14:paraId="0B2B2DC0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63C18EDB" w14:textId="77777777" w:rsidTr="00DE0A26">
        <w:tc>
          <w:tcPr>
            <w:tcW w:w="4530" w:type="dxa"/>
          </w:tcPr>
          <w:p w14:paraId="4452FF5C" w14:textId="77777777" w:rsidR="00B97AA1" w:rsidRDefault="00B97AA1" w:rsidP="00B97AA1">
            <w:pPr>
              <w:tabs>
                <w:tab w:val="right" w:pos="4314"/>
              </w:tabs>
            </w:pPr>
            <w:r>
              <w:t>Samtliga angivna referensuppdrag ska ha omfattat:</w:t>
            </w:r>
          </w:p>
          <w:p w14:paraId="3F1B431D" w14:textId="77777777" w:rsidR="00B97AA1" w:rsidRDefault="00B97AA1" w:rsidP="00B97AA1">
            <w:pPr>
              <w:numPr>
                <w:ilvl w:val="0"/>
                <w:numId w:val="22"/>
              </w:numPr>
              <w:tabs>
                <w:tab w:val="right" w:pos="4314"/>
              </w:tabs>
            </w:pPr>
            <w:r>
              <w:t>Hela designprocessen.</w:t>
            </w:r>
          </w:p>
          <w:p w14:paraId="13EA8F72" w14:textId="77777777" w:rsidR="00B97AA1" w:rsidRDefault="00B97AA1" w:rsidP="00B97AA1">
            <w:pPr>
              <w:numPr>
                <w:ilvl w:val="0"/>
                <w:numId w:val="22"/>
              </w:numPr>
              <w:tabs>
                <w:tab w:val="right" w:pos="4314"/>
              </w:tabs>
            </w:pPr>
            <w:r>
              <w:t>System av högteknisk komplexitet.</w:t>
            </w:r>
          </w:p>
          <w:p w14:paraId="288DCF13" w14:textId="77777777" w:rsidR="00B97AA1" w:rsidRDefault="00B97AA1" w:rsidP="00B97AA1">
            <w:pPr>
              <w:numPr>
                <w:ilvl w:val="0"/>
                <w:numId w:val="22"/>
              </w:numPr>
              <w:tabs>
                <w:tab w:val="right" w:pos="4314"/>
              </w:tabs>
            </w:pPr>
            <w:r>
              <w:t xml:space="preserve">System som är verksamhetskritiskt och används av professionen. </w:t>
            </w:r>
          </w:p>
          <w:p w14:paraId="7B9A8BDE" w14:textId="77777777" w:rsidR="00514F9A" w:rsidRDefault="00514F9A" w:rsidP="00DE0A26">
            <w:pPr>
              <w:tabs>
                <w:tab w:val="right" w:pos="4314"/>
              </w:tabs>
              <w:rPr>
                <w:b/>
                <w:bCs/>
              </w:rPr>
            </w:pPr>
            <w:r w:rsidRPr="008A21E7">
              <w:t>Beskriv hur:</w:t>
            </w:r>
            <w:r w:rsidRPr="000A7E14">
              <w:rPr>
                <w:b/>
                <w:bCs/>
              </w:rPr>
              <w:tab/>
            </w:r>
          </w:p>
          <w:p w14:paraId="72F4AC3F" w14:textId="77777777" w:rsidR="00514F9A" w:rsidRPr="000A7E14" w:rsidRDefault="00514F9A" w:rsidP="00DE0A26">
            <w:pPr>
              <w:tabs>
                <w:tab w:val="right" w:pos="4314"/>
              </w:tabs>
              <w:rPr>
                <w:b/>
                <w:bCs/>
              </w:rPr>
            </w:pPr>
          </w:p>
        </w:tc>
        <w:tc>
          <w:tcPr>
            <w:tcW w:w="4530" w:type="dxa"/>
          </w:tcPr>
          <w:p w14:paraId="2F80DC9B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Pr="002A1346">
              <w:fldChar w:fldCharType="separate"/>
            </w:r>
            <w:r w:rsidRPr="002A1346">
              <w:fldChar w:fldCharType="end"/>
            </w:r>
            <w:r w:rsidRPr="002A1346">
              <w:t xml:space="preserve"> Ja </w:t>
            </w: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Pr="002A1346">
              <w:fldChar w:fldCharType="separate"/>
            </w:r>
            <w:r w:rsidRPr="002A1346">
              <w:fldChar w:fldCharType="end"/>
            </w:r>
            <w:r w:rsidRPr="002A1346">
              <w:t xml:space="preserve"> Nej</w:t>
            </w:r>
          </w:p>
          <w:p w14:paraId="7D9BF98D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2DC28308" w14:textId="77777777" w:rsidTr="00DE0A26">
        <w:tc>
          <w:tcPr>
            <w:tcW w:w="4530" w:type="dxa"/>
          </w:tcPr>
          <w:p w14:paraId="1392527C" w14:textId="77777777" w:rsidR="00514F9A" w:rsidRPr="002A1346" w:rsidRDefault="00514F9A" w:rsidP="00DE0A2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referensuppdraget: </w:t>
            </w:r>
          </w:p>
        </w:tc>
        <w:tc>
          <w:tcPr>
            <w:tcW w:w="4530" w:type="dxa"/>
          </w:tcPr>
          <w:p w14:paraId="6F731A3D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267768FF" w14:textId="77777777" w:rsidTr="00DE0A26">
        <w:tc>
          <w:tcPr>
            <w:tcW w:w="4530" w:type="dxa"/>
          </w:tcPr>
          <w:p w14:paraId="1A29A0E7" w14:textId="77777777" w:rsidR="00514F9A" w:rsidRPr="002A1346" w:rsidRDefault="00514F9A" w:rsidP="00DE0A2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referensuppdragets resultat: </w:t>
            </w:r>
          </w:p>
        </w:tc>
        <w:tc>
          <w:tcPr>
            <w:tcW w:w="4530" w:type="dxa"/>
          </w:tcPr>
          <w:p w14:paraId="4A0E6CF9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35CCE263" w14:textId="77777777" w:rsidTr="00DE0A26">
        <w:tc>
          <w:tcPr>
            <w:tcW w:w="4530" w:type="dxa"/>
          </w:tcPr>
          <w:p w14:paraId="4E03BEA0" w14:textId="77777777" w:rsidR="00514F9A" w:rsidRPr="002A1346" w:rsidRDefault="00514F9A" w:rsidP="00DE0A2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>Datum för uppdragets genomförande (Från/till):</w:t>
            </w:r>
          </w:p>
        </w:tc>
        <w:tc>
          <w:tcPr>
            <w:tcW w:w="4530" w:type="dxa"/>
          </w:tcPr>
          <w:p w14:paraId="00B4DE9D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1015B008" w14:textId="77777777" w:rsidR="00514F9A" w:rsidRPr="002A1346" w:rsidRDefault="00514F9A" w:rsidP="00514F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4F9A" w:rsidRPr="002A1346" w14:paraId="2296A025" w14:textId="77777777" w:rsidTr="00DE0A26">
        <w:tc>
          <w:tcPr>
            <w:tcW w:w="4531" w:type="dxa"/>
          </w:tcPr>
          <w:p w14:paraId="2B0EED76" w14:textId="77777777" w:rsidR="00514F9A" w:rsidRPr="002A1346" w:rsidRDefault="00514F9A" w:rsidP="00DE0A26">
            <w:pPr>
              <w:spacing w:after="160" w:line="288" w:lineRule="auto"/>
              <w:rPr>
                <w:b/>
              </w:rPr>
            </w:pPr>
            <w:r w:rsidRPr="002A1346">
              <w:br w:type="page"/>
            </w:r>
            <w:r w:rsidRPr="002A1346">
              <w:rPr>
                <w:b/>
              </w:rPr>
              <w:t xml:space="preserve">Namn Referensperson:  </w:t>
            </w:r>
          </w:p>
        </w:tc>
        <w:tc>
          <w:tcPr>
            <w:tcW w:w="4531" w:type="dxa"/>
          </w:tcPr>
          <w:p w14:paraId="76B89770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41734ECE" w14:textId="77777777" w:rsidTr="00DE0A26">
        <w:tc>
          <w:tcPr>
            <w:tcW w:w="4531" w:type="dxa"/>
          </w:tcPr>
          <w:p w14:paraId="078A7A0C" w14:textId="77777777" w:rsidR="00514F9A" w:rsidRPr="002A1346" w:rsidRDefault="00514F9A" w:rsidP="00DE0A2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Ange namn på uppdragsgivaren:</w:t>
            </w:r>
          </w:p>
        </w:tc>
        <w:tc>
          <w:tcPr>
            <w:tcW w:w="4531" w:type="dxa"/>
          </w:tcPr>
          <w:p w14:paraId="6678C03A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057F04C6" w14:textId="77777777" w:rsidTr="00DE0A26">
        <w:tc>
          <w:tcPr>
            <w:tcW w:w="4531" w:type="dxa"/>
          </w:tcPr>
          <w:p w14:paraId="7FA31796" w14:textId="77777777" w:rsidR="00514F9A" w:rsidRPr="002A1346" w:rsidRDefault="00514F9A" w:rsidP="00DE0A2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Telefonnummer Referensperson: </w:t>
            </w:r>
          </w:p>
        </w:tc>
        <w:tc>
          <w:tcPr>
            <w:tcW w:w="4531" w:type="dxa"/>
          </w:tcPr>
          <w:p w14:paraId="2ECCE522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514F9A" w:rsidRPr="002A1346" w14:paraId="5783014F" w14:textId="77777777" w:rsidTr="00DE0A26">
        <w:tc>
          <w:tcPr>
            <w:tcW w:w="4531" w:type="dxa"/>
          </w:tcPr>
          <w:p w14:paraId="74E6D4FA" w14:textId="77777777" w:rsidR="00514F9A" w:rsidRPr="002A1346" w:rsidRDefault="00514F9A" w:rsidP="00DE0A2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E-post Referensperson: </w:t>
            </w:r>
          </w:p>
        </w:tc>
        <w:tc>
          <w:tcPr>
            <w:tcW w:w="4531" w:type="dxa"/>
          </w:tcPr>
          <w:p w14:paraId="56856BBC" w14:textId="77777777" w:rsidR="00514F9A" w:rsidRPr="002A1346" w:rsidRDefault="00514F9A" w:rsidP="00DE0A2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4B93F709" w14:textId="77777777" w:rsidR="002A1346" w:rsidRPr="002A1346" w:rsidRDefault="002A1346" w:rsidP="002A1346"/>
    <w:sectPr w:rsidR="002A1346" w:rsidRPr="002A1346" w:rsidSect="00C50B34">
      <w:headerReference w:type="default" r:id="rId11"/>
      <w:footerReference w:type="default" r:id="rId12"/>
      <w:type w:val="continuous"/>
      <w:pgSz w:w="11906" w:h="16838"/>
      <w:pgMar w:top="20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90B3" w14:textId="77777777" w:rsidR="009F049A" w:rsidRDefault="009F049A" w:rsidP="000E2576">
      <w:r>
        <w:separator/>
      </w:r>
    </w:p>
  </w:endnote>
  <w:endnote w:type="continuationSeparator" w:id="0">
    <w:p w14:paraId="1ED29C3C" w14:textId="77777777" w:rsidR="009F049A" w:rsidRDefault="009F049A" w:rsidP="000E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60"/>
    </w:tblGrid>
    <w:tr w:rsidR="007F6269" w:rsidRPr="007F6269" w14:paraId="5CD167BA" w14:textId="77777777" w:rsidTr="00D566B5">
      <w:tc>
        <w:tcPr>
          <w:tcW w:w="8500" w:type="dxa"/>
        </w:tcPr>
        <w:p w14:paraId="6391F201" w14:textId="4D32B074" w:rsidR="00801A8B" w:rsidRPr="007F28EA" w:rsidRDefault="00801A8B" w:rsidP="000E2576">
          <w:pPr>
            <w:pStyle w:val="Sidfot"/>
          </w:pPr>
        </w:p>
      </w:tc>
      <w:tc>
        <w:tcPr>
          <w:tcW w:w="560" w:type="dxa"/>
          <w:vAlign w:val="bottom"/>
        </w:tcPr>
        <w:p w14:paraId="70FE09F8" w14:textId="77777777" w:rsidR="00801A8B" w:rsidRPr="007F6269" w:rsidRDefault="00801A8B" w:rsidP="004C0E62">
          <w:pPr>
            <w:pStyle w:val="Sidfot"/>
            <w:jc w:val="right"/>
            <w:rPr>
              <w:sz w:val="14"/>
            </w:rPr>
          </w:pPr>
          <w:r w:rsidRPr="007F6269">
            <w:rPr>
              <w:sz w:val="14"/>
            </w:rPr>
            <w:fldChar w:fldCharType="begin"/>
          </w:r>
          <w:r w:rsidRPr="007F6269">
            <w:rPr>
              <w:sz w:val="14"/>
            </w:rPr>
            <w:instrText>PAGE  \* Arabic  \* MERGEFORMAT</w:instrText>
          </w:r>
          <w:r w:rsidRPr="007F6269">
            <w:rPr>
              <w:sz w:val="14"/>
            </w:rPr>
            <w:fldChar w:fldCharType="separate"/>
          </w:r>
          <w:r w:rsidRPr="007F6269">
            <w:rPr>
              <w:sz w:val="14"/>
            </w:rPr>
            <w:t>1</w:t>
          </w:r>
          <w:r w:rsidRPr="007F6269">
            <w:rPr>
              <w:sz w:val="14"/>
            </w:rPr>
            <w:fldChar w:fldCharType="end"/>
          </w:r>
          <w:r w:rsidRPr="007F6269">
            <w:rPr>
              <w:sz w:val="14"/>
            </w:rPr>
            <w:t> (</w:t>
          </w:r>
          <w:r w:rsidRPr="007F6269">
            <w:rPr>
              <w:sz w:val="14"/>
            </w:rPr>
            <w:fldChar w:fldCharType="begin"/>
          </w:r>
          <w:r w:rsidRPr="007F6269">
            <w:rPr>
              <w:sz w:val="14"/>
            </w:rPr>
            <w:instrText>NUMPAGES  \* Arabic  \* MERGEFORMAT</w:instrText>
          </w:r>
          <w:r w:rsidRPr="007F6269">
            <w:rPr>
              <w:sz w:val="14"/>
            </w:rPr>
            <w:fldChar w:fldCharType="separate"/>
          </w:r>
          <w:r w:rsidRPr="007F6269">
            <w:rPr>
              <w:sz w:val="14"/>
            </w:rPr>
            <w:t>11</w:t>
          </w:r>
          <w:r w:rsidRPr="007F6269">
            <w:rPr>
              <w:sz w:val="14"/>
            </w:rPr>
            <w:fldChar w:fldCharType="end"/>
          </w:r>
          <w:r w:rsidRPr="007F6269">
            <w:rPr>
              <w:sz w:val="14"/>
            </w:rPr>
            <w:t>)</w:t>
          </w:r>
        </w:p>
      </w:tc>
    </w:tr>
  </w:tbl>
  <w:p w14:paraId="6885357E" w14:textId="77777777" w:rsidR="00801A8B" w:rsidRPr="005E4C67" w:rsidRDefault="00801A8B" w:rsidP="005E4C67">
    <w:pPr>
      <w:pStyle w:val="Ingetavstn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7A19" w14:textId="77777777" w:rsidR="009F049A" w:rsidRDefault="009F049A" w:rsidP="000E2576">
      <w:r>
        <w:separator/>
      </w:r>
    </w:p>
  </w:footnote>
  <w:footnote w:type="continuationSeparator" w:id="0">
    <w:p w14:paraId="09E3C69F" w14:textId="77777777" w:rsidR="009F049A" w:rsidRDefault="009F049A" w:rsidP="000E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24" w:type="dxa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7"/>
      <w:gridCol w:w="5697"/>
    </w:tblGrid>
    <w:tr w:rsidR="00801A8B" w14:paraId="6B1238B5" w14:textId="77777777" w:rsidTr="00146B6A">
      <w:trPr>
        <w:trHeight w:val="751"/>
      </w:trPr>
      <w:tc>
        <w:tcPr>
          <w:tcW w:w="3327" w:type="dxa"/>
          <w:vAlign w:val="bottom"/>
        </w:tcPr>
        <w:p w14:paraId="0CA13E6A" w14:textId="77777777" w:rsidR="00801A8B" w:rsidRPr="005E4C67" w:rsidRDefault="00801A8B" w:rsidP="005E4C67">
          <w:r w:rsidRPr="005E4C67">
            <w:rPr>
              <w:noProof/>
            </w:rPr>
            <w:drawing>
              <wp:inline distT="0" distB="0" distL="0" distR="0" wp14:anchorId="628E937C" wp14:editId="12BCEC5E">
                <wp:extent cx="1085353" cy="368175"/>
                <wp:effectExtent l="0" t="0" r="635" b="0"/>
                <wp:docPr id="294" name="Bild 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978" cy="396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7" w:type="dxa"/>
          <w:vAlign w:val="bottom"/>
        </w:tcPr>
        <w:p w14:paraId="20E422A8" w14:textId="28FB3A55" w:rsidR="00801A8B" w:rsidRPr="005E4C67" w:rsidRDefault="00801A8B" w:rsidP="005E4C67">
          <w:pPr>
            <w:pStyle w:val="Sidhuvud"/>
          </w:pPr>
          <w:r w:rsidRPr="005E4C67">
            <w:t xml:space="preserve">Diarienr </w:t>
          </w:r>
          <w:r w:rsidR="00ED6003">
            <w:rPr>
              <w:sz w:val="15"/>
              <w:szCs w:val="15"/>
            </w:rPr>
            <w:t>202</w:t>
          </w:r>
          <w:r w:rsidR="00430E5B">
            <w:rPr>
              <w:sz w:val="15"/>
              <w:szCs w:val="15"/>
            </w:rPr>
            <w:t>50</w:t>
          </w:r>
          <w:r w:rsidR="00F4129B">
            <w:rPr>
              <w:sz w:val="15"/>
              <w:szCs w:val="15"/>
            </w:rPr>
            <w:t>3</w:t>
          </w:r>
          <w:r w:rsidR="00B74DA4">
            <w:rPr>
              <w:sz w:val="15"/>
              <w:szCs w:val="15"/>
            </w:rPr>
            <w:t>00</w:t>
          </w:r>
          <w:r w:rsidR="00C82820">
            <w:rPr>
              <w:sz w:val="15"/>
              <w:szCs w:val="15"/>
            </w:rPr>
            <w:t>18</w:t>
          </w:r>
          <w:r w:rsidR="00ED6003" w:rsidRPr="005E4C67">
            <w:t xml:space="preserve"> |</w:t>
          </w:r>
          <w:r w:rsidRPr="005E4C67">
            <w:t xml:space="preserve"> datum </w:t>
          </w:r>
          <w:sdt>
            <w:sdtPr>
              <w:rPr>
                <w:rFonts w:asciiTheme="minorHAnsi" w:hAnsiTheme="minorHAnsi" w:cstheme="minorHAnsi"/>
                <w:sz w:val="15"/>
                <w:szCs w:val="15"/>
              </w:rPr>
              <w:id w:val="-786121496"/>
              <w:date w:fullDate="2025-04-09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640AA2">
                <w:rPr>
                  <w:rFonts w:asciiTheme="minorHAnsi" w:hAnsiTheme="minorHAnsi" w:cstheme="minorHAnsi"/>
                  <w:sz w:val="15"/>
                  <w:szCs w:val="15"/>
                </w:rPr>
                <w:t>202</w:t>
              </w:r>
              <w:r w:rsidR="00430E5B">
                <w:rPr>
                  <w:rFonts w:asciiTheme="minorHAnsi" w:hAnsiTheme="minorHAnsi" w:cstheme="minorHAnsi"/>
                  <w:sz w:val="15"/>
                  <w:szCs w:val="15"/>
                </w:rPr>
                <w:t>5</w:t>
              </w:r>
              <w:r w:rsidR="00640AA2">
                <w:rPr>
                  <w:rFonts w:asciiTheme="minorHAnsi" w:hAnsiTheme="minorHAnsi" w:cstheme="minorHAnsi"/>
                  <w:sz w:val="15"/>
                  <w:szCs w:val="15"/>
                </w:rPr>
                <w:t>-</w:t>
              </w:r>
              <w:r w:rsidR="00430E5B">
                <w:rPr>
                  <w:rFonts w:asciiTheme="minorHAnsi" w:hAnsiTheme="minorHAnsi" w:cstheme="minorHAnsi"/>
                  <w:sz w:val="15"/>
                  <w:szCs w:val="15"/>
                </w:rPr>
                <w:t>0</w:t>
              </w:r>
              <w:r w:rsidR="00F4129B">
                <w:rPr>
                  <w:rFonts w:asciiTheme="minorHAnsi" w:hAnsiTheme="minorHAnsi" w:cstheme="minorHAnsi"/>
                  <w:sz w:val="15"/>
                  <w:szCs w:val="15"/>
                </w:rPr>
                <w:t>4</w:t>
              </w:r>
              <w:r w:rsidR="00640AA2">
                <w:rPr>
                  <w:rFonts w:asciiTheme="minorHAnsi" w:hAnsiTheme="minorHAnsi" w:cstheme="minorHAnsi"/>
                  <w:sz w:val="15"/>
                  <w:szCs w:val="15"/>
                </w:rPr>
                <w:t>-</w:t>
              </w:r>
              <w:r w:rsidR="00C82820">
                <w:rPr>
                  <w:rFonts w:asciiTheme="minorHAnsi" w:hAnsiTheme="minorHAnsi" w:cstheme="minorHAnsi"/>
                  <w:sz w:val="15"/>
                  <w:szCs w:val="15"/>
                </w:rPr>
                <w:t>09</w:t>
              </w:r>
            </w:sdtContent>
          </w:sdt>
        </w:p>
      </w:tc>
    </w:tr>
  </w:tbl>
  <w:p w14:paraId="35166201" w14:textId="77777777" w:rsidR="00801A8B" w:rsidRPr="00DF19B1" w:rsidRDefault="00801A8B" w:rsidP="005E4C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A1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1F88F1F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907C8700"/>
    <w:lvl w:ilvl="0">
      <w:start w:val="1"/>
      <w:numFmt w:val="decimal"/>
      <w:pStyle w:val="Numrerad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90572"/>
    <w:multiLevelType w:val="hybridMultilevel"/>
    <w:tmpl w:val="09FA3B7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80D37"/>
    <w:multiLevelType w:val="hybridMultilevel"/>
    <w:tmpl w:val="5F3E3C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BF6C3B"/>
    <w:multiLevelType w:val="hybridMultilevel"/>
    <w:tmpl w:val="5F3E3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A16C0"/>
    <w:multiLevelType w:val="multilevel"/>
    <w:tmpl w:val="007A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B817AE"/>
    <w:multiLevelType w:val="hybridMultilevel"/>
    <w:tmpl w:val="5F3E3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83881702">
    <w:abstractNumId w:val="19"/>
  </w:num>
  <w:num w:numId="2" w16cid:durableId="28142459">
    <w:abstractNumId w:val="3"/>
  </w:num>
  <w:num w:numId="3" w16cid:durableId="1175733163">
    <w:abstractNumId w:val="2"/>
  </w:num>
  <w:num w:numId="4" w16cid:durableId="637340982">
    <w:abstractNumId w:val="1"/>
  </w:num>
  <w:num w:numId="5" w16cid:durableId="876701557">
    <w:abstractNumId w:val="0"/>
  </w:num>
  <w:num w:numId="6" w16cid:durableId="135953967">
    <w:abstractNumId w:val="9"/>
  </w:num>
  <w:num w:numId="7" w16cid:durableId="1929073599">
    <w:abstractNumId w:val="7"/>
  </w:num>
  <w:num w:numId="8" w16cid:durableId="1466656828">
    <w:abstractNumId w:val="6"/>
  </w:num>
  <w:num w:numId="9" w16cid:durableId="1762988084">
    <w:abstractNumId w:val="5"/>
  </w:num>
  <w:num w:numId="10" w16cid:durableId="959530382">
    <w:abstractNumId w:val="4"/>
  </w:num>
  <w:num w:numId="11" w16cid:durableId="661154591">
    <w:abstractNumId w:val="11"/>
  </w:num>
  <w:num w:numId="12" w16cid:durableId="2000183650">
    <w:abstractNumId w:val="9"/>
  </w:num>
  <w:num w:numId="13" w16cid:durableId="853804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786742">
    <w:abstractNumId w:val="12"/>
  </w:num>
  <w:num w:numId="15" w16cid:durableId="639191398">
    <w:abstractNumId w:val="10"/>
  </w:num>
  <w:num w:numId="16" w16cid:durableId="265845647">
    <w:abstractNumId w:val="15"/>
  </w:num>
  <w:num w:numId="17" w16cid:durableId="186406301">
    <w:abstractNumId w:val="8"/>
  </w:num>
  <w:num w:numId="18" w16cid:durableId="1258052207">
    <w:abstractNumId w:val="14"/>
  </w:num>
  <w:num w:numId="19" w16cid:durableId="847645151">
    <w:abstractNumId w:val="17"/>
  </w:num>
  <w:num w:numId="20" w16cid:durableId="1399013439">
    <w:abstractNumId w:val="16"/>
  </w:num>
  <w:num w:numId="21" w16cid:durableId="1856991473">
    <w:abstractNumId w:val="13"/>
  </w:num>
  <w:num w:numId="22" w16cid:durableId="626273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E"/>
    <w:rsid w:val="00005124"/>
    <w:rsid w:val="00010CDF"/>
    <w:rsid w:val="00020FFA"/>
    <w:rsid w:val="00023CF5"/>
    <w:rsid w:val="000247F0"/>
    <w:rsid w:val="0002614C"/>
    <w:rsid w:val="000304A9"/>
    <w:rsid w:val="00030C70"/>
    <w:rsid w:val="0003102D"/>
    <w:rsid w:val="00035827"/>
    <w:rsid w:val="000428AA"/>
    <w:rsid w:val="00060CC2"/>
    <w:rsid w:val="00081E07"/>
    <w:rsid w:val="00083807"/>
    <w:rsid w:val="000879D1"/>
    <w:rsid w:val="000927CE"/>
    <w:rsid w:val="000A259F"/>
    <w:rsid w:val="000A7E14"/>
    <w:rsid w:val="000C19EE"/>
    <w:rsid w:val="000C60F9"/>
    <w:rsid w:val="000D29F7"/>
    <w:rsid w:val="000D4286"/>
    <w:rsid w:val="000D787A"/>
    <w:rsid w:val="000E2576"/>
    <w:rsid w:val="0010206C"/>
    <w:rsid w:val="00102CED"/>
    <w:rsid w:val="00104807"/>
    <w:rsid w:val="00106E6E"/>
    <w:rsid w:val="0011207E"/>
    <w:rsid w:val="00114876"/>
    <w:rsid w:val="00136BE5"/>
    <w:rsid w:val="00136C6B"/>
    <w:rsid w:val="001409F0"/>
    <w:rsid w:val="00142663"/>
    <w:rsid w:val="00146B6A"/>
    <w:rsid w:val="00156BE3"/>
    <w:rsid w:val="0016145C"/>
    <w:rsid w:val="0019680D"/>
    <w:rsid w:val="0019713E"/>
    <w:rsid w:val="001A7D3F"/>
    <w:rsid w:val="001B2002"/>
    <w:rsid w:val="001B4BB9"/>
    <w:rsid w:val="001B5EAB"/>
    <w:rsid w:val="00202E0A"/>
    <w:rsid w:val="0020757B"/>
    <w:rsid w:val="0021531E"/>
    <w:rsid w:val="00220B93"/>
    <w:rsid w:val="002328DB"/>
    <w:rsid w:val="0023309C"/>
    <w:rsid w:val="002346A2"/>
    <w:rsid w:val="00235637"/>
    <w:rsid w:val="00237D8B"/>
    <w:rsid w:val="002611BD"/>
    <w:rsid w:val="002672BA"/>
    <w:rsid w:val="002766EE"/>
    <w:rsid w:val="002A1346"/>
    <w:rsid w:val="002A223C"/>
    <w:rsid w:val="002B4B2E"/>
    <w:rsid w:val="002C39F4"/>
    <w:rsid w:val="002D0660"/>
    <w:rsid w:val="002F159F"/>
    <w:rsid w:val="002F7366"/>
    <w:rsid w:val="00317330"/>
    <w:rsid w:val="00324BC6"/>
    <w:rsid w:val="0035044E"/>
    <w:rsid w:val="0036067A"/>
    <w:rsid w:val="00370FD1"/>
    <w:rsid w:val="0038463B"/>
    <w:rsid w:val="00386D26"/>
    <w:rsid w:val="003977E2"/>
    <w:rsid w:val="003A0FEC"/>
    <w:rsid w:val="003A30FA"/>
    <w:rsid w:val="003A599F"/>
    <w:rsid w:val="003B1BB3"/>
    <w:rsid w:val="003D1AD5"/>
    <w:rsid w:val="003F0BD7"/>
    <w:rsid w:val="00411FB3"/>
    <w:rsid w:val="00430E5B"/>
    <w:rsid w:val="004333A3"/>
    <w:rsid w:val="004457CA"/>
    <w:rsid w:val="004529A9"/>
    <w:rsid w:val="004539FA"/>
    <w:rsid w:val="00455B77"/>
    <w:rsid w:val="004579C9"/>
    <w:rsid w:val="0046254F"/>
    <w:rsid w:val="00463F60"/>
    <w:rsid w:val="00466ABB"/>
    <w:rsid w:val="00472FE4"/>
    <w:rsid w:val="00476DDD"/>
    <w:rsid w:val="00481060"/>
    <w:rsid w:val="00483F66"/>
    <w:rsid w:val="0049539E"/>
    <w:rsid w:val="004C0E62"/>
    <w:rsid w:val="004E08FC"/>
    <w:rsid w:val="004E0B05"/>
    <w:rsid w:val="004E5F95"/>
    <w:rsid w:val="004F2653"/>
    <w:rsid w:val="004F6E9F"/>
    <w:rsid w:val="00502996"/>
    <w:rsid w:val="00514F9A"/>
    <w:rsid w:val="00523AC9"/>
    <w:rsid w:val="00531996"/>
    <w:rsid w:val="005377E7"/>
    <w:rsid w:val="00541B3F"/>
    <w:rsid w:val="005446F8"/>
    <w:rsid w:val="005472E2"/>
    <w:rsid w:val="005537A8"/>
    <w:rsid w:val="00555C78"/>
    <w:rsid w:val="00575871"/>
    <w:rsid w:val="00577703"/>
    <w:rsid w:val="00586919"/>
    <w:rsid w:val="00594D98"/>
    <w:rsid w:val="005A403A"/>
    <w:rsid w:val="005A6F62"/>
    <w:rsid w:val="005B7E27"/>
    <w:rsid w:val="005C03D9"/>
    <w:rsid w:val="005C4A0C"/>
    <w:rsid w:val="005C6423"/>
    <w:rsid w:val="005D7BAA"/>
    <w:rsid w:val="005D7FC8"/>
    <w:rsid w:val="005E0CDB"/>
    <w:rsid w:val="005E3BC1"/>
    <w:rsid w:val="005E4C67"/>
    <w:rsid w:val="005F29FB"/>
    <w:rsid w:val="005F2AC4"/>
    <w:rsid w:val="00606B0F"/>
    <w:rsid w:val="006108A6"/>
    <w:rsid w:val="006126E9"/>
    <w:rsid w:val="006137D6"/>
    <w:rsid w:val="00640AA2"/>
    <w:rsid w:val="00646E07"/>
    <w:rsid w:val="00654F72"/>
    <w:rsid w:val="00660973"/>
    <w:rsid w:val="00661CE0"/>
    <w:rsid w:val="0066768F"/>
    <w:rsid w:val="0066785B"/>
    <w:rsid w:val="00693ED8"/>
    <w:rsid w:val="00694765"/>
    <w:rsid w:val="00697C2E"/>
    <w:rsid w:val="006A60A8"/>
    <w:rsid w:val="006B3AC6"/>
    <w:rsid w:val="006C0636"/>
    <w:rsid w:val="006C1477"/>
    <w:rsid w:val="006C4DA1"/>
    <w:rsid w:val="006D540D"/>
    <w:rsid w:val="006E0C2A"/>
    <w:rsid w:val="006E1CCC"/>
    <w:rsid w:val="006E43A5"/>
    <w:rsid w:val="006E6496"/>
    <w:rsid w:val="00732E7B"/>
    <w:rsid w:val="007345C1"/>
    <w:rsid w:val="00736858"/>
    <w:rsid w:val="00737193"/>
    <w:rsid w:val="00761F78"/>
    <w:rsid w:val="00766BEC"/>
    <w:rsid w:val="00771A2B"/>
    <w:rsid w:val="00772B6E"/>
    <w:rsid w:val="007801AF"/>
    <w:rsid w:val="007829D2"/>
    <w:rsid w:val="00783074"/>
    <w:rsid w:val="0078522D"/>
    <w:rsid w:val="007A0B53"/>
    <w:rsid w:val="007A2163"/>
    <w:rsid w:val="007A2505"/>
    <w:rsid w:val="007B634A"/>
    <w:rsid w:val="007C5139"/>
    <w:rsid w:val="007E0CBB"/>
    <w:rsid w:val="007E16FA"/>
    <w:rsid w:val="007F21EC"/>
    <w:rsid w:val="007F28EA"/>
    <w:rsid w:val="007F6269"/>
    <w:rsid w:val="00801A8B"/>
    <w:rsid w:val="00801BBF"/>
    <w:rsid w:val="00810205"/>
    <w:rsid w:val="00816FA9"/>
    <w:rsid w:val="008215CB"/>
    <w:rsid w:val="00822A22"/>
    <w:rsid w:val="00826C8A"/>
    <w:rsid w:val="00834506"/>
    <w:rsid w:val="00834E7E"/>
    <w:rsid w:val="00850A94"/>
    <w:rsid w:val="00850C10"/>
    <w:rsid w:val="00850E57"/>
    <w:rsid w:val="00854972"/>
    <w:rsid w:val="008574B7"/>
    <w:rsid w:val="00870403"/>
    <w:rsid w:val="0087283E"/>
    <w:rsid w:val="0087533D"/>
    <w:rsid w:val="00875CBE"/>
    <w:rsid w:val="00894AE1"/>
    <w:rsid w:val="008A21E7"/>
    <w:rsid w:val="008A525C"/>
    <w:rsid w:val="008C247E"/>
    <w:rsid w:val="008C5285"/>
    <w:rsid w:val="008D4F31"/>
    <w:rsid w:val="008E4A1D"/>
    <w:rsid w:val="008F4D8F"/>
    <w:rsid w:val="008F6C53"/>
    <w:rsid w:val="00904C53"/>
    <w:rsid w:val="00910C25"/>
    <w:rsid w:val="0091229C"/>
    <w:rsid w:val="00924DE8"/>
    <w:rsid w:val="009255D9"/>
    <w:rsid w:val="00934D21"/>
    <w:rsid w:val="00947182"/>
    <w:rsid w:val="00947BCD"/>
    <w:rsid w:val="00972D16"/>
    <w:rsid w:val="00973775"/>
    <w:rsid w:val="00976057"/>
    <w:rsid w:val="0099293C"/>
    <w:rsid w:val="009B0F8D"/>
    <w:rsid w:val="009B2791"/>
    <w:rsid w:val="009C19D2"/>
    <w:rsid w:val="009C7311"/>
    <w:rsid w:val="009D509B"/>
    <w:rsid w:val="009E6EF9"/>
    <w:rsid w:val="009E7B9D"/>
    <w:rsid w:val="009E7F82"/>
    <w:rsid w:val="009F049A"/>
    <w:rsid w:val="009F15B8"/>
    <w:rsid w:val="009F18FB"/>
    <w:rsid w:val="00A076D6"/>
    <w:rsid w:val="00A16575"/>
    <w:rsid w:val="00A17B37"/>
    <w:rsid w:val="00A2125B"/>
    <w:rsid w:val="00A23320"/>
    <w:rsid w:val="00A253D4"/>
    <w:rsid w:val="00A273A8"/>
    <w:rsid w:val="00A40FB5"/>
    <w:rsid w:val="00A51BD2"/>
    <w:rsid w:val="00A51CEF"/>
    <w:rsid w:val="00A5787C"/>
    <w:rsid w:val="00A613DB"/>
    <w:rsid w:val="00A6449E"/>
    <w:rsid w:val="00A80A1D"/>
    <w:rsid w:val="00A80C68"/>
    <w:rsid w:val="00A87B49"/>
    <w:rsid w:val="00A96DA2"/>
    <w:rsid w:val="00AA3A34"/>
    <w:rsid w:val="00AA5C9A"/>
    <w:rsid w:val="00AB167A"/>
    <w:rsid w:val="00AB24CA"/>
    <w:rsid w:val="00AB57E2"/>
    <w:rsid w:val="00AC1888"/>
    <w:rsid w:val="00AD354E"/>
    <w:rsid w:val="00AD5832"/>
    <w:rsid w:val="00AE234C"/>
    <w:rsid w:val="00AF5B57"/>
    <w:rsid w:val="00B00491"/>
    <w:rsid w:val="00B1580D"/>
    <w:rsid w:val="00B30455"/>
    <w:rsid w:val="00B32309"/>
    <w:rsid w:val="00B4285A"/>
    <w:rsid w:val="00B6416A"/>
    <w:rsid w:val="00B70471"/>
    <w:rsid w:val="00B71B19"/>
    <w:rsid w:val="00B74DA4"/>
    <w:rsid w:val="00B87660"/>
    <w:rsid w:val="00B95B29"/>
    <w:rsid w:val="00B97AA1"/>
    <w:rsid w:val="00BB48AC"/>
    <w:rsid w:val="00BB70B3"/>
    <w:rsid w:val="00BB7B8B"/>
    <w:rsid w:val="00BD6420"/>
    <w:rsid w:val="00BE0327"/>
    <w:rsid w:val="00BE1B17"/>
    <w:rsid w:val="00BE3F3D"/>
    <w:rsid w:val="00BF2DAB"/>
    <w:rsid w:val="00C02681"/>
    <w:rsid w:val="00C079B5"/>
    <w:rsid w:val="00C13434"/>
    <w:rsid w:val="00C4216C"/>
    <w:rsid w:val="00C421FF"/>
    <w:rsid w:val="00C47C4D"/>
    <w:rsid w:val="00C50B34"/>
    <w:rsid w:val="00C6148E"/>
    <w:rsid w:val="00C63DA4"/>
    <w:rsid w:val="00C82820"/>
    <w:rsid w:val="00C96CDD"/>
    <w:rsid w:val="00CB05EA"/>
    <w:rsid w:val="00CC149C"/>
    <w:rsid w:val="00CC3124"/>
    <w:rsid w:val="00CC3657"/>
    <w:rsid w:val="00CE4E3C"/>
    <w:rsid w:val="00D02A34"/>
    <w:rsid w:val="00D05202"/>
    <w:rsid w:val="00D05203"/>
    <w:rsid w:val="00D070FF"/>
    <w:rsid w:val="00D16CD4"/>
    <w:rsid w:val="00D21734"/>
    <w:rsid w:val="00D2298A"/>
    <w:rsid w:val="00D37668"/>
    <w:rsid w:val="00D44E1B"/>
    <w:rsid w:val="00D4779E"/>
    <w:rsid w:val="00D566B5"/>
    <w:rsid w:val="00D66590"/>
    <w:rsid w:val="00D67D8F"/>
    <w:rsid w:val="00D714A2"/>
    <w:rsid w:val="00D834D3"/>
    <w:rsid w:val="00D916E0"/>
    <w:rsid w:val="00DA2D68"/>
    <w:rsid w:val="00DA330B"/>
    <w:rsid w:val="00DB7274"/>
    <w:rsid w:val="00DD7022"/>
    <w:rsid w:val="00DE5F5E"/>
    <w:rsid w:val="00DE6E17"/>
    <w:rsid w:val="00DF0444"/>
    <w:rsid w:val="00DF19B1"/>
    <w:rsid w:val="00DF42CC"/>
    <w:rsid w:val="00E0380E"/>
    <w:rsid w:val="00E03BAF"/>
    <w:rsid w:val="00E05BFC"/>
    <w:rsid w:val="00E115CC"/>
    <w:rsid w:val="00E2707E"/>
    <w:rsid w:val="00E33025"/>
    <w:rsid w:val="00E47380"/>
    <w:rsid w:val="00E47A71"/>
    <w:rsid w:val="00E50040"/>
    <w:rsid w:val="00E50EC8"/>
    <w:rsid w:val="00E53F1B"/>
    <w:rsid w:val="00E66CA0"/>
    <w:rsid w:val="00E9115C"/>
    <w:rsid w:val="00E92C01"/>
    <w:rsid w:val="00EA2371"/>
    <w:rsid w:val="00EA678D"/>
    <w:rsid w:val="00EB1E30"/>
    <w:rsid w:val="00EB60E6"/>
    <w:rsid w:val="00EC5EB1"/>
    <w:rsid w:val="00ED6003"/>
    <w:rsid w:val="00ED6C6F"/>
    <w:rsid w:val="00EF58B6"/>
    <w:rsid w:val="00F2680D"/>
    <w:rsid w:val="00F30884"/>
    <w:rsid w:val="00F40B5B"/>
    <w:rsid w:val="00F4129B"/>
    <w:rsid w:val="00F45938"/>
    <w:rsid w:val="00F4778E"/>
    <w:rsid w:val="00F5205D"/>
    <w:rsid w:val="00F61558"/>
    <w:rsid w:val="00F61F0E"/>
    <w:rsid w:val="00F6408C"/>
    <w:rsid w:val="00FC6F9F"/>
    <w:rsid w:val="00FD10D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2A4E"/>
  <w15:chartTrackingRefBased/>
  <w15:docId w15:val="{31CD9F84-FCCB-4203-8676-B2E9DCD0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7B"/>
  </w:style>
  <w:style w:type="paragraph" w:styleId="Rubrik1">
    <w:name w:val="heading 1"/>
    <w:basedOn w:val="Rubrik"/>
    <w:next w:val="Normal"/>
    <w:link w:val="Rubrik1Char"/>
    <w:uiPriority w:val="9"/>
    <w:qFormat/>
    <w:rsid w:val="009C19D2"/>
    <w:pPr>
      <w:keepNext/>
      <w:keepLines/>
      <w:spacing w:before="400" w:after="360" w:line="240" w:lineRule="auto"/>
      <w:ind w:right="1701"/>
      <w:outlineLvl w:val="0"/>
    </w:pPr>
    <w:rPr>
      <w:bCs w:val="0"/>
      <w:color w:val="auto"/>
      <w:sz w:val="36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9C19D2"/>
    <w:pPr>
      <w:spacing w:after="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C19D2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C19D2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9D2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C19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C19D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C19D2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E115CC"/>
    <w:pPr>
      <w:spacing w:before="360" w:after="0" w:line="204" w:lineRule="auto"/>
      <w:ind w:right="2552"/>
      <w:contextualSpacing/>
    </w:pPr>
    <w:rPr>
      <w:rFonts w:asciiTheme="majorHAnsi" w:eastAsiaTheme="majorEastAsia" w:hAnsiTheme="majorHAnsi" w:cstheme="majorBidi"/>
      <w:b/>
      <w:bCs/>
      <w:color w:val="A33662" w:themeColor="accent1"/>
      <w:sz w:val="8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E115CC"/>
    <w:rPr>
      <w:rFonts w:asciiTheme="majorHAnsi" w:eastAsiaTheme="majorEastAsia" w:hAnsiTheme="majorHAnsi" w:cstheme="majorBidi"/>
      <w:b/>
      <w:bCs/>
      <w:color w:val="A33662" w:themeColor="accent1"/>
      <w:sz w:val="84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E115CC"/>
    <w:pPr>
      <w:numPr>
        <w:ilvl w:val="1"/>
      </w:numPr>
      <w:spacing w:after="240"/>
    </w:pPr>
    <w:rPr>
      <w:rFonts w:ascii="Open Sans SemiBold" w:hAnsi="Open Sans SemiBold"/>
      <w:b w:val="0"/>
      <w:bCs w:val="0"/>
      <w:color w:val="auto"/>
      <w:sz w:val="4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E115CC"/>
    <w:rPr>
      <w:rFonts w:ascii="Open Sans SemiBold" w:eastAsiaTheme="majorEastAsia" w:hAnsi="Open Sans SemiBold" w:cstheme="majorBidi"/>
      <w:sz w:val="42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9A9A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C47C4D"/>
    <w:pPr>
      <w:pageBreakBefore/>
      <w:pBdr>
        <w:bottom w:val="single" w:sz="8" w:space="1" w:color="A33662" w:themeColor="accent1"/>
      </w:pBdr>
      <w:spacing w:line="288" w:lineRule="auto"/>
      <w:outlineLvl w:val="9"/>
    </w:pPr>
    <w:rPr>
      <w:color w:val="A33662" w:themeColor="accent1"/>
      <w:sz w:val="28"/>
    </w:rPr>
  </w:style>
  <w:style w:type="paragraph" w:styleId="Innehll1">
    <w:name w:val="toc 1"/>
    <w:basedOn w:val="Normal"/>
    <w:next w:val="Normal"/>
    <w:uiPriority w:val="39"/>
    <w:rsid w:val="0046254F"/>
    <w:pPr>
      <w:tabs>
        <w:tab w:val="right" w:leader="dot" w:pos="9062"/>
      </w:tabs>
      <w:spacing w:after="0"/>
      <w:ind w:left="284" w:hanging="284"/>
    </w:pPr>
    <w:rPr>
      <w:b/>
      <w:noProof/>
      <w:lang w:eastAsia="sv-SE"/>
    </w:rPr>
  </w:style>
  <w:style w:type="paragraph" w:styleId="Innehll2">
    <w:name w:val="toc 2"/>
    <w:basedOn w:val="Normal"/>
    <w:next w:val="Normal"/>
    <w:uiPriority w:val="39"/>
    <w:rsid w:val="006108A6"/>
    <w:pPr>
      <w:tabs>
        <w:tab w:val="right" w:leader="dot" w:pos="9062"/>
      </w:tabs>
      <w:spacing w:after="100" w:line="240" w:lineRule="auto"/>
      <w:ind w:left="738" w:hanging="454"/>
    </w:pPr>
    <w:rPr>
      <w:noProof/>
    </w:rPr>
  </w:style>
  <w:style w:type="paragraph" w:styleId="Innehll3">
    <w:name w:val="toc 3"/>
    <w:basedOn w:val="Normal"/>
    <w:next w:val="Normal"/>
    <w:uiPriority w:val="39"/>
    <w:rsid w:val="006108A6"/>
    <w:pPr>
      <w:tabs>
        <w:tab w:val="right" w:leader="dot" w:pos="9062"/>
      </w:tabs>
      <w:spacing w:after="100" w:line="240" w:lineRule="auto"/>
      <w:ind w:left="1361" w:hanging="624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E4C67"/>
    <w:pPr>
      <w:tabs>
        <w:tab w:val="center" w:pos="4536"/>
        <w:tab w:val="right" w:pos="9072"/>
      </w:tabs>
      <w:spacing w:after="0" w:line="240" w:lineRule="auto"/>
      <w:jc w:val="right"/>
    </w:pPr>
    <w:rPr>
      <w:rFonts w:ascii="Open Sans SemiBold" w:hAnsi="Open Sans SemiBold"/>
      <w:bCs/>
      <w:caps/>
      <w:sz w:val="12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E4C67"/>
    <w:rPr>
      <w:rFonts w:ascii="Open Sans SemiBold" w:hAnsi="Open Sans SemiBold"/>
      <w:bCs/>
      <w:caps/>
      <w:sz w:val="12"/>
      <w:szCs w:val="18"/>
    </w:rPr>
  </w:style>
  <w:style w:type="paragraph" w:styleId="Sidfot">
    <w:name w:val="footer"/>
    <w:basedOn w:val="Normal"/>
    <w:link w:val="SidfotChar"/>
    <w:uiPriority w:val="99"/>
    <w:rsid w:val="007F28EA"/>
    <w:pPr>
      <w:tabs>
        <w:tab w:val="center" w:pos="4536"/>
        <w:tab w:val="right" w:pos="9072"/>
      </w:tabs>
      <w:spacing w:after="0" w:line="240" w:lineRule="auto"/>
    </w:pPr>
    <w:rPr>
      <w:rFonts w:ascii="Open Sans SemiBold" w:hAnsi="Open Sans SemiBold"/>
      <w:caps/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7F28EA"/>
    <w:rPr>
      <w:rFonts w:ascii="Open Sans SemiBold" w:hAnsi="Open Sans SemiBold"/>
      <w:caps/>
      <w:sz w:val="12"/>
    </w:rPr>
  </w:style>
  <w:style w:type="paragraph" w:styleId="Punktlista">
    <w:name w:val="List Bullet"/>
    <w:basedOn w:val="Normal"/>
    <w:uiPriority w:val="24"/>
    <w:qFormat/>
    <w:rsid w:val="000E2576"/>
    <w:pPr>
      <w:numPr>
        <w:numId w:val="6"/>
      </w:numPr>
      <w:spacing w:after="80"/>
      <w:ind w:left="227" w:hanging="22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47182"/>
    <w:rPr>
      <w:color w:val="305A47" w:themeColor="accent3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0E2576"/>
    <w:pPr>
      <w:numPr>
        <w:ilvl w:val="1"/>
      </w:numPr>
      <w:ind w:left="587"/>
    </w:pPr>
  </w:style>
  <w:style w:type="paragraph" w:styleId="Punktlista3">
    <w:name w:val="List Bullet 3"/>
    <w:basedOn w:val="Punktlista2"/>
    <w:uiPriority w:val="24"/>
    <w:rsid w:val="000E2576"/>
    <w:pPr>
      <w:numPr>
        <w:ilvl w:val="2"/>
      </w:numPr>
      <w:ind w:left="981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9A9A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E2576"/>
    <w:pPr>
      <w:numPr>
        <w:numId w:val="14"/>
      </w:numPr>
    </w:pPr>
    <w:rPr>
      <w:spacing w:val="-2"/>
    </w:rPr>
  </w:style>
  <w:style w:type="paragraph" w:customStyle="1" w:styleId="Numreradrubrik2">
    <w:name w:val="Numrerad rubrik 2"/>
    <w:basedOn w:val="Rubrik2"/>
    <w:next w:val="Normal"/>
    <w:uiPriority w:val="19"/>
    <w:qFormat/>
    <w:rsid w:val="000E2576"/>
    <w:pPr>
      <w:numPr>
        <w:ilvl w:val="1"/>
        <w:numId w:val="14"/>
      </w:numPr>
    </w:pPr>
    <w:rPr>
      <w:spacing w:val="-2"/>
    </w:rPr>
  </w:style>
  <w:style w:type="paragraph" w:customStyle="1" w:styleId="Numreradrubrik3">
    <w:name w:val="Numrerad rubrik 3"/>
    <w:basedOn w:val="Rubrik3"/>
    <w:next w:val="Normal"/>
    <w:uiPriority w:val="19"/>
    <w:qFormat/>
    <w:rsid w:val="00156BE3"/>
    <w:pPr>
      <w:numPr>
        <w:ilvl w:val="2"/>
        <w:numId w:val="14"/>
      </w:numPr>
    </w:pPr>
    <w:rPr>
      <w:spacing w:val="-2"/>
    </w:rPr>
  </w:style>
  <w:style w:type="paragraph" w:customStyle="1" w:styleId="Numreradrubrik4">
    <w:name w:val="Numrerad rubrik 4"/>
    <w:basedOn w:val="Rubrik4"/>
    <w:next w:val="Normal"/>
    <w:uiPriority w:val="19"/>
    <w:qFormat/>
    <w:rsid w:val="00156BE3"/>
    <w:pPr>
      <w:numPr>
        <w:ilvl w:val="3"/>
        <w:numId w:val="14"/>
      </w:numPr>
    </w:pPr>
    <w:rPr>
      <w:spacing w:val="-2"/>
    </w:r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sv-SE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qFormat/>
    <w:rsid w:val="0036067A"/>
    <w:pPr>
      <w:spacing w:before="80" w:line="240" w:lineRule="auto"/>
    </w:pPr>
    <w:rPr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02996"/>
  </w:style>
  <w:style w:type="paragraph" w:customStyle="1" w:styleId="Tabellrubrik">
    <w:name w:val="Tabellrubrik"/>
    <w:basedOn w:val="Normal"/>
    <w:uiPriority w:val="20"/>
    <w:qFormat/>
    <w:rsid w:val="00771A2B"/>
    <w:pPr>
      <w:spacing w:after="0" w:line="240" w:lineRule="auto"/>
    </w:pPr>
    <w:rPr>
      <w:b/>
      <w:bCs/>
      <w:caps/>
      <w:color w:val="FFFFFF" w:themeColor="background1"/>
      <w:sz w:val="13"/>
      <w:szCs w:val="14"/>
    </w:rPr>
  </w:style>
  <w:style w:type="paragraph" w:customStyle="1" w:styleId="Tabelltitel">
    <w:name w:val="Tabell titel"/>
    <w:basedOn w:val="Rubrik1"/>
    <w:qFormat/>
    <w:rsid w:val="0066768F"/>
    <w:rPr>
      <w:color w:val="A33662" w:themeColor="accent1"/>
      <w:sz w:val="28"/>
    </w:rPr>
  </w:style>
  <w:style w:type="character" w:customStyle="1" w:styleId="A4">
    <w:name w:val="A4"/>
    <w:uiPriority w:val="99"/>
    <w:rsid w:val="00EA678D"/>
    <w:rPr>
      <w:rFonts w:cs="Open Sans"/>
      <w:color w:val="221E1F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9F15B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8"/>
    <w:rsid w:val="00947182"/>
    <w:rPr>
      <w:color w:val="AFD4C4" w:themeColor="accent4"/>
      <w:u w:val="single"/>
    </w:rPr>
  </w:style>
  <w:style w:type="table" w:styleId="Rutntstabell4dekorfrg1">
    <w:name w:val="Grid Table 4 Accent 1"/>
    <w:basedOn w:val="Normaltabell"/>
    <w:uiPriority w:val="49"/>
    <w:rsid w:val="006E0C2A"/>
    <w:pPr>
      <w:spacing w:after="0" w:line="240" w:lineRule="auto"/>
    </w:pPr>
    <w:tblPr>
      <w:tblStyleRowBandSize w:val="1"/>
      <w:tblStyleColBandSize w:val="1"/>
      <w:tblBorders>
        <w:top w:val="single" w:sz="4" w:space="0" w:color="D37A9E" w:themeColor="accent1" w:themeTint="99"/>
        <w:left w:val="single" w:sz="4" w:space="0" w:color="D37A9E" w:themeColor="accent1" w:themeTint="99"/>
        <w:bottom w:val="single" w:sz="4" w:space="0" w:color="D37A9E" w:themeColor="accent1" w:themeTint="99"/>
        <w:right w:val="single" w:sz="4" w:space="0" w:color="D37A9E" w:themeColor="accent1" w:themeTint="99"/>
        <w:insideH w:val="single" w:sz="4" w:space="0" w:color="D37A9E" w:themeColor="accent1" w:themeTint="99"/>
        <w:insideV w:val="single" w:sz="4" w:space="0" w:color="D37A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3662" w:themeColor="accent1"/>
          <w:left w:val="single" w:sz="4" w:space="0" w:color="A33662" w:themeColor="accent1"/>
          <w:bottom w:val="single" w:sz="4" w:space="0" w:color="A33662" w:themeColor="accent1"/>
          <w:right w:val="single" w:sz="4" w:space="0" w:color="A33662" w:themeColor="accent1"/>
          <w:insideH w:val="nil"/>
          <w:insideV w:val="nil"/>
        </w:tcBorders>
        <w:shd w:val="clear" w:color="auto" w:fill="A33662" w:themeFill="accent1"/>
      </w:tcPr>
    </w:tblStylePr>
    <w:tblStylePr w:type="lastRow">
      <w:rPr>
        <w:b/>
        <w:bCs/>
      </w:rPr>
      <w:tblPr/>
      <w:tcPr>
        <w:tcBorders>
          <w:top w:val="double" w:sz="4" w:space="0" w:color="A336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DE" w:themeFill="accent1" w:themeFillTint="33"/>
      </w:tcPr>
    </w:tblStylePr>
    <w:tblStylePr w:type="band1Horz">
      <w:tblPr/>
      <w:tcPr>
        <w:shd w:val="clear" w:color="auto" w:fill="F0D2DE" w:themeFill="accent1" w:themeFillTint="33"/>
      </w:tcPr>
    </w:tblStylePr>
  </w:style>
  <w:style w:type="table" w:customStyle="1" w:styleId="Rutntstabell4dekorfrg11">
    <w:name w:val="Rutnätstabell 4 – dekorfärg 11"/>
    <w:basedOn w:val="Normaltabell"/>
    <w:next w:val="Rutntstabell4dekorfrg1"/>
    <w:uiPriority w:val="49"/>
    <w:rsid w:val="00850A94"/>
    <w:pPr>
      <w:spacing w:after="0" w:line="240" w:lineRule="auto"/>
    </w:pPr>
    <w:tblPr>
      <w:tblStyleRowBandSize w:val="1"/>
      <w:tblStyleColBandSize w:val="1"/>
      <w:tblBorders>
        <w:top w:val="single" w:sz="4" w:space="0" w:color="D37A9E" w:themeColor="accent1" w:themeTint="99"/>
        <w:left w:val="single" w:sz="4" w:space="0" w:color="D37A9E" w:themeColor="accent1" w:themeTint="99"/>
        <w:bottom w:val="single" w:sz="4" w:space="0" w:color="D37A9E" w:themeColor="accent1" w:themeTint="99"/>
        <w:right w:val="single" w:sz="4" w:space="0" w:color="D37A9E" w:themeColor="accent1" w:themeTint="99"/>
        <w:insideH w:val="single" w:sz="4" w:space="0" w:color="D37A9E" w:themeColor="accent1" w:themeTint="99"/>
        <w:insideV w:val="single" w:sz="4" w:space="0" w:color="D37A9E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  <w:bCs/>
        <w:caps/>
        <w:smallCaps w:val="0"/>
        <w:color w:val="FFFFFF" w:themeColor="background1"/>
        <w:sz w:val="13"/>
      </w:rPr>
      <w:tblPr/>
      <w:trPr>
        <w:cantSplit w:val="0"/>
        <w:tblHeader/>
      </w:trPr>
      <w:tcPr>
        <w:tcBorders>
          <w:top w:val="single" w:sz="4" w:space="0" w:color="A33662" w:themeColor="accent1"/>
          <w:left w:val="single" w:sz="4" w:space="0" w:color="A33662" w:themeColor="accent1"/>
          <w:bottom w:val="single" w:sz="4" w:space="0" w:color="A33662" w:themeColor="accent1"/>
          <w:right w:val="single" w:sz="4" w:space="0" w:color="A33662" w:themeColor="accent1"/>
          <w:insideH w:val="nil"/>
          <w:insideV w:val="nil"/>
        </w:tcBorders>
        <w:shd w:val="clear" w:color="auto" w:fill="A33662" w:themeFill="accent1"/>
      </w:tcPr>
    </w:tblStylePr>
    <w:tblStylePr w:type="lastRow">
      <w:rPr>
        <w:b/>
        <w:bCs/>
      </w:rPr>
      <w:tblPr/>
      <w:tcPr>
        <w:tcBorders>
          <w:top w:val="double" w:sz="4" w:space="0" w:color="A336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DE" w:themeFill="accent1" w:themeFillTint="33"/>
      </w:tcPr>
    </w:tblStylePr>
    <w:tblStylePr w:type="band1Horz">
      <w:tblPr/>
      <w:tcPr>
        <w:shd w:val="clear" w:color="auto" w:fill="F0D2DE" w:themeFill="accent1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D0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yDo\Rehngruppen\Kunder%20-%20I%20-%20Dokument\Inera\MPKT\2211_WD%20-%20Mallpaket%20(9444)\Arbetsmapp\Content\Templates\Inera\Dokumentmall%20Enkel.dotx" TargetMode="External"/></Relationships>
</file>

<file path=word/theme/theme1.xml><?xml version="1.0" encoding="utf-8"?>
<a:theme xmlns:a="http://schemas.openxmlformats.org/drawingml/2006/main" name="Office Theme">
  <a:themeElements>
    <a:clrScheme name="Inera Färg">
      <a:dk1>
        <a:srgbClr val="353636"/>
      </a:dk1>
      <a:lt1>
        <a:sysClr val="window" lastClr="FFFFFF"/>
      </a:lt1>
      <a:dk2>
        <a:srgbClr val="7E2A4C"/>
      </a:dk2>
      <a:lt2>
        <a:srgbClr val="F9F6F1"/>
      </a:lt2>
      <a:accent1>
        <a:srgbClr val="A33662"/>
      </a:accent1>
      <a:accent2>
        <a:srgbClr val="E7DAC5"/>
      </a:accent2>
      <a:accent3>
        <a:srgbClr val="305A47"/>
      </a:accent3>
      <a:accent4>
        <a:srgbClr val="AFD4C4"/>
      </a:accent4>
      <a:accent5>
        <a:srgbClr val="0CB0C6"/>
      </a:accent5>
      <a:accent6>
        <a:srgbClr val="FF9517"/>
      </a:accent6>
      <a:hlink>
        <a:srgbClr val="305A47"/>
      </a:hlink>
      <a:folHlink>
        <a:srgbClr val="AFD4C4"/>
      </a:folHlink>
    </a:clrScheme>
    <a:fontScheme name="Inera - Font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>
      <a:srgbClr val="7E2A4C"/>
    </a:custClr>
    <a:custClr>
      <a:srgbClr val="E7DAC5"/>
    </a:custClr>
    <a:custClr>
      <a:srgbClr val="305A47"/>
    </a:custClr>
    <a:custClr>
      <a:srgbClr val="353636"/>
    </a:custClr>
    <a:custClr>
      <a:srgbClr val="098394"/>
    </a:custClr>
    <a:custClr>
      <a:srgbClr val="D172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Primär Röd">
      <a:srgbClr val="A33662"/>
    </a:custClr>
    <a:custClr>
      <a:srgbClr val="F3EDE2"/>
    </a:custClr>
    <a:custClr>
      <a:srgbClr val="40775E"/>
    </a:custClr>
    <a:custClr>
      <a:srgbClr val="727373"/>
    </a:custClr>
    <a:custClr>
      <a:srgbClr val="0CB0C6"/>
    </a:custClr>
    <a:custClr>
      <a:srgbClr val="FF951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C03F73"/>
    </a:custClr>
    <a:custClr>
      <a:srgbClr val="F9F6F1"/>
    </a:custClr>
    <a:custClr>
      <a:srgbClr val="AFD4C4"/>
    </a:custClr>
    <a:custClr>
      <a:srgbClr val="CCCCCC"/>
    </a:custClr>
    <a:custClr>
      <a:srgbClr val="4AE0F4"/>
    </a:custClr>
    <a:custClr>
      <a:srgbClr val="FFC07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0F0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f2be8-4c07-460f-a1e1-4d0349b3ee1b" xsi:nil="true"/>
    <lcf76f155ced4ddcb4097134ff3c332f xmlns="b4daffd7-d2c1-49ed-af05-16a464e0e8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5FA03B2E1FD4B82DFAA5D25989058" ma:contentTypeVersion="17" ma:contentTypeDescription="Skapa ett nytt dokument." ma:contentTypeScope="" ma:versionID="db2d76fe1e98e023c1018cd922f87c6e">
  <xsd:schema xmlns:xsd="http://www.w3.org/2001/XMLSchema" xmlns:xs="http://www.w3.org/2001/XMLSchema" xmlns:p="http://schemas.microsoft.com/office/2006/metadata/properties" xmlns:ns2="b4daffd7-d2c1-49ed-af05-16a464e0e841" xmlns:ns3="355f2be8-4c07-460f-a1e1-4d0349b3ee1b" targetNamespace="http://schemas.microsoft.com/office/2006/metadata/properties" ma:root="true" ma:fieldsID="0fbc6ff08fd8a6de65ba5341d6eece29" ns2:_="" ns3:_="">
    <xsd:import namespace="b4daffd7-d2c1-49ed-af05-16a464e0e841"/>
    <xsd:import namespace="355f2be8-4c07-460f-a1e1-4d0349b3e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ffd7-d2c1-49ed-af05-16a464e0e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24b8daa-ea0d-4019-ac30-410f7b645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f2be8-4c07-460f-a1e1-4d0349b3e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206765-33c3-43d2-9362-18d85a42670b}" ma:internalName="TaxCatchAll" ma:showField="CatchAllData" ma:web="355f2be8-4c07-460f-a1e1-4d0349b3e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CB28F-463D-45F3-8BD3-7ACCCA6F54F0}">
  <ds:schemaRefs>
    <ds:schemaRef ds:uri="http://schemas.microsoft.com/office/2006/metadata/properties"/>
    <ds:schemaRef ds:uri="http://schemas.microsoft.com/office/infopath/2007/PartnerControls"/>
    <ds:schemaRef ds:uri="355f2be8-4c07-460f-a1e1-4d0349b3ee1b"/>
    <ds:schemaRef ds:uri="b4daffd7-d2c1-49ed-af05-16a464e0e841"/>
  </ds:schemaRefs>
</ds:datastoreItem>
</file>

<file path=customXml/itemProps3.xml><?xml version="1.0" encoding="utf-8"?>
<ds:datastoreItem xmlns:ds="http://schemas.openxmlformats.org/officeDocument/2006/customXml" ds:itemID="{3801678F-CD06-4E7B-A219-AE26D0F11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affd7-d2c1-49ed-af05-16a464e0e841"/>
    <ds:schemaRef ds:uri="355f2be8-4c07-460f-a1e1-4d0349b3e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Enkel</Template>
  <TotalTime>32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Do</dc:creator>
  <cp:keywords/>
  <dc:description/>
  <cp:lastModifiedBy>Cen Chen</cp:lastModifiedBy>
  <cp:revision>32</cp:revision>
  <cp:lastPrinted>2019-02-18T10:06:00Z</cp:lastPrinted>
  <dcterms:created xsi:type="dcterms:W3CDTF">2023-02-27T11:54:00Z</dcterms:created>
  <dcterms:modified xsi:type="dcterms:W3CDTF">2025-04-09T13:17:00Z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0x0101003215FA03B2E1FD4B82DFAA5D25989058</vt:lpwstr>
  </property>
  <property fmtid="{D5CDD505-2E9C-101B-9397-08002B2CF9AE}" pid="3" name="Order">
    <vt:r8>33400</vt:r8>
  </property>
  <property fmtid="{D5CDD505-2E9C-101B-9397-08002B2CF9AE}" pid="4" name="MediaServiceImageTags">
    <vt:lpwstr/>
  </property>
  <property fmtid="{D5CDD505-2E9C-101B-9397-08002B2CF9AE}" pid="5" name="MSIP_Label_de0841d3-7ec7-4888-8880-588887816efc_Enabled">
    <vt:lpwstr>true</vt:lpwstr>
  </property>
  <property fmtid="{D5CDD505-2E9C-101B-9397-08002B2CF9AE}" pid="6" name="MSIP_Label_de0841d3-7ec7-4888-8880-588887816efc_SetDate">
    <vt:lpwstr>2024-10-31T08:43:23Z</vt:lpwstr>
  </property>
  <property fmtid="{D5CDD505-2E9C-101B-9397-08002B2CF9AE}" pid="7" name="MSIP_Label_de0841d3-7ec7-4888-8880-588887816efc_Method">
    <vt:lpwstr>Standard</vt:lpwstr>
  </property>
  <property fmtid="{D5CDD505-2E9C-101B-9397-08002B2CF9AE}" pid="8" name="MSIP_Label_de0841d3-7ec7-4888-8880-588887816efc_Name">
    <vt:lpwstr>B3 Konfidentiellt - unmarked</vt:lpwstr>
  </property>
  <property fmtid="{D5CDD505-2E9C-101B-9397-08002B2CF9AE}" pid="9" name="MSIP_Label_de0841d3-7ec7-4888-8880-588887816efc_SiteId">
    <vt:lpwstr>b238764b-05b9-48a7-a2bd-55a357dee4ae</vt:lpwstr>
  </property>
  <property fmtid="{D5CDD505-2E9C-101B-9397-08002B2CF9AE}" pid="10" name="MSIP_Label_de0841d3-7ec7-4888-8880-588887816efc_ActionId">
    <vt:lpwstr>ad5a99ae-8584-4d80-ac96-7e2b868a110a</vt:lpwstr>
  </property>
  <property fmtid="{D5CDD505-2E9C-101B-9397-08002B2CF9AE}" pid="11" name="MSIP_Label_de0841d3-7ec7-4888-8880-588887816efc_ContentBits">
    <vt:lpwstr>0</vt:lpwstr>
  </property>
</Properties>
</file>