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backend-utveckling och/eller frontend-utveckling, där backend-utvecklingen innebär att utveckla tjänster i Spring-ramverket med Java och/eller Kotlin och frontend-utveckling innebär utveckling med Angular, React eller motsvarande ramverk.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relationsdatabaser.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Vana att arbeta med automatiserad testning.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om och vana att arbeta enligt agila utvecklingsmetoder.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 svenska språket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kravinsamling och lösningsarkitektur.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ta driftansvar för applikationer, DevOps-arbete och Continous Delivery.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